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D2878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申报人员材料公示说明</w:t>
      </w:r>
    </w:p>
    <w:p w14:paraId="679508BD">
      <w:pPr>
        <w:ind w:firstLine="560" w:firstLineChars="200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根据湖北师范大学文理学院《湖文职改办【2026】1号——关于开展2026年度职称评审工作的通知》，为了增强职称申报工作的透明度，接受全体教师监督，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学院对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人申报职称材料进行了初步审核，并在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学院官方网站及工作群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进行了为期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x（不得少于7天）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天的公示，公示时间为：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（填写具体时间段）</w:t>
      </w:r>
    </w:p>
    <w:p w14:paraId="73C194D9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公示期间无人对申请人选持有异议。</w:t>
      </w:r>
    </w:p>
    <w:p w14:paraId="2EAF420C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298EC39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附：2026年申报助教、讲师、副教授人员名单</w:t>
      </w:r>
    </w:p>
    <w:p w14:paraId="20B9E99D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助教：</w:t>
      </w:r>
    </w:p>
    <w:p w14:paraId="565F448C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讲师：</w:t>
      </w:r>
    </w:p>
    <w:p w14:paraId="6400AE7F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副教授：</w:t>
      </w:r>
    </w:p>
    <w:p w14:paraId="4914ECAC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9792214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湖北师范大学文理学院xx学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院</w:t>
      </w:r>
    </w:p>
    <w:p w14:paraId="475763AF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   2026年xx月xx日</w:t>
      </w:r>
    </w:p>
    <w:p w14:paraId="44989FD5">
      <w:pP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     （此处需要加盖学院公章）</w:t>
      </w:r>
    </w:p>
    <w:p w14:paraId="4380BB1B">
      <w:pPr>
        <w:ind w:firstLine="3920" w:firstLineChars="1400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（且需要对应学科评议组组长签字）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3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2026-05-21T02:28:33Z</dcterms:created>
  <dc:creator>admin123</dc:creator>
  <cp:lastModifiedBy>赵胜</cp:lastModifiedBy>
  <dcterms:modified xsi:type="dcterms:W3CDTF">2026-05-21T02:43:45Z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eyJoZGlkIjoiNTEyMTM0NGUxOGYzNDYxODhlYzJlYWEyYzgxNDcwNzkiLCJ1c2VySWQiOiIyNzg0MTQ4NjEifQ==</vt:lpwstr>
  </property>
  <property fmtid="{D5CDD505-2E9C-101B-9397-08002B2CF9AE}" pid="4" name="ICV">
    <vt:lpwstr>E9A8CDAB26CF4E868E962B11E5D7413A_12</vt:lpwstr>
  </property>
</Properties>
</file>