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 w:cs="宋体"/>
          <w:bCs/>
          <w:color w:val="000000"/>
          <w:sz w:val="28"/>
        </w:rPr>
      </w:pPr>
      <w:r>
        <w:rPr>
          <w:rFonts w:hint="eastAsia" w:ascii="华文中宋" w:hAnsi="华文中宋" w:eastAsia="华文中宋" w:cs="宋体"/>
          <w:bCs/>
          <w:color w:val="000000"/>
          <w:sz w:val="28"/>
          <w:lang w:eastAsia="zh-CN"/>
        </w:rPr>
        <w:t>在线考试</w:t>
      </w:r>
      <w:r>
        <w:rPr>
          <w:rFonts w:hint="eastAsia" w:ascii="华文中宋" w:hAnsi="华文中宋" w:eastAsia="华文中宋" w:cs="宋体"/>
          <w:bCs/>
          <w:color w:val="000000"/>
          <w:sz w:val="28"/>
        </w:rPr>
        <w:t>考生注意事项：</w:t>
      </w:r>
    </w:p>
    <w:p>
      <w:pPr>
        <w:spacing w:line="360" w:lineRule="auto"/>
        <w:rPr>
          <w:rFonts w:hint="eastAsia" w:ascii="仿宋" w:hAnsi="仿宋" w:eastAsia="仿宋" w:cs="宋体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</w:rPr>
        <w:t>一、考生考试所需设备和物品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双设备：“电脑（平板）+手机”或者“手机+手机”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提前在手机上下载好腾讯会议APP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学生证及身份证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打印或自制的答题卡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360" w:lineRule="auto"/>
        <w:rPr>
          <w:rFonts w:hint="eastAsia" w:ascii="仿宋" w:hAnsi="仿宋" w:eastAsia="仿宋" w:cs="宋体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</w:rPr>
        <w:t>二、考试流程：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、调试设备，准备考试用品后，各位考生需提前20分钟加入腾讯会议对应考场，并修改备注：班级简称-姓名-学号末2位，（例：汉语言2101-张三-01），并将摄像头置于左前方或右前方，保证考生上半身的侧面，双手和答题设备出现在摄像头中。考生使用两个设备考试：一个手机开启腾讯会议，全程监控摄像；另一个设备（手机、平板或电脑）下载试题、上传答题卡；考试过程中作为监控的手机需保持始终开启，考试开始后原则上不能离开监控视频画面，如有特殊情况，需离开考试座位，应向监考员示意。监控设备角度调整如下：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drawing>
          <wp:inline distT="0" distB="0" distL="114300" distR="114300">
            <wp:extent cx="3732530" cy="2799715"/>
            <wp:effectExtent l="0" t="0" r="127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监控设备调试完成后，正式开考前监考老师应要求学生手持证件，面朝摄像头展示，核对身份。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考试开始前5分钟监考老师通过学生班级QQ群将试卷发放至各位考生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（大学英语在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Itest系统进行考试，思政通识课和部分专业课在超星平台接收试卷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。考试结束后5分钟内考生需将手写完成的答题卡拍照上传至阅卷老师的腾讯文档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或电子邮箱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中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itest系统考试无需拍照上传答题卡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，所拍摄图片字迹务必清晰可见。若有考生提前交卷，请考生主动提交交卷截图给监考老师后方可离开考场。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pacing w:line="360" w:lineRule="auto"/>
        <w:rPr>
          <w:rFonts w:ascii="仿宋" w:hAnsi="仿宋" w:eastAsia="仿宋" w:cs="宋体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</w:rPr>
        <w:t>三、考试纪律和注意事项</w:t>
      </w:r>
    </w:p>
    <w:p>
      <w:pPr>
        <w:spacing w:line="360" w:lineRule="auto"/>
        <w:rPr>
          <w:rFonts w:hint="eastAsia" w:ascii="仿宋" w:hAnsi="仿宋" w:eastAsia="仿宋" w:cs="宋体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考生注意事项：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1、选择相对独立的封闭空间作答，空间内不得出现与考试内容相关的信息，环境安静、光线充足。考试场地网络信号畅通、稳定。考试场地设置桌椅，桌面无杂物。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2、因考生未遵守考试准备流程要求，导致考试迟到、电量不足等影响考试结果的，由考生自行承担后果。</w:t>
      </w:r>
    </w:p>
    <w:p>
      <w:pPr>
        <w:spacing w:line="360" w:lineRule="auto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3、考试作答期间，违反相关要求的，如无关人员走动、无故切换考试界面、考试作弊等违规、违纪行为将按学校相关规定处理。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4、如考生确因疫情封控、设备故障、无网络信号等特殊情况，无法按时参加考试，请在该场考试开始前，填写缓考申请表，交所在学部教学办公室审核。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F3829"/>
    <w:multiLevelType w:val="singleLevel"/>
    <w:tmpl w:val="616F38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zU0MDAzZmE0ODg1MjU0YTlhNzM2YjY0OWYzZGYifQ=="/>
  </w:docVars>
  <w:rsids>
    <w:rsidRoot w:val="52CF2439"/>
    <w:rsid w:val="4CB25611"/>
    <w:rsid w:val="52CF2439"/>
    <w:rsid w:val="606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794</Words>
  <Characters>812</Characters>
  <Lines>0</Lines>
  <Paragraphs>0</Paragraphs>
  <TotalTime>10</TotalTime>
  <ScaleCrop>false</ScaleCrop>
  <LinksUpToDate>false</LinksUpToDate>
  <CharactersWithSpaces>812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2022-12-14T05:48:00Z</dcterms:created>
  <dc:creator>方脸文</dc:creator>
  <cp:lastModifiedBy>方脸文</cp:lastModifiedBy>
  <dcterms:modified xsi:type="dcterms:W3CDTF">2022-12-14T06:10:18Z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0BF3289D31564A7E986368F78734A4E1</vt:lpwstr>
  </property>
</Properties>
</file>